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5DD1" w14:textId="77777777" w:rsidR="007665B4" w:rsidRPr="00BD6606" w:rsidRDefault="007665B4" w:rsidP="007665B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2120D9B8" w14:textId="77777777" w:rsidR="007665B4" w:rsidRPr="00BD6606" w:rsidRDefault="007665B4" w:rsidP="0076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Контрольные вопросы для экзамена.</w:t>
      </w:r>
    </w:p>
    <w:p w14:paraId="044D2391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Общая характеристика делопроизводственных материалов как источника для изучения экономической истории России в конце Х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6606">
        <w:rPr>
          <w:rFonts w:ascii="Times New Roman" w:hAnsi="Times New Roman" w:cs="Times New Roman"/>
          <w:sz w:val="24"/>
          <w:szCs w:val="24"/>
        </w:rPr>
        <w:t>Х – начале ХХ вв.</w:t>
      </w:r>
    </w:p>
    <w:p w14:paraId="1E5A1C3D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Делопроизводственная документация государственных учреждений конца Х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6606">
        <w:rPr>
          <w:rFonts w:ascii="Times New Roman" w:hAnsi="Times New Roman" w:cs="Times New Roman"/>
          <w:sz w:val="24"/>
          <w:szCs w:val="24"/>
        </w:rPr>
        <w:t>Х – начала ХХ вв.; общая характеристика состава материалов и порядка ведения делопроизводства.</w:t>
      </w:r>
    </w:p>
    <w:p w14:paraId="01FA0A3C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Делопроизводственная документация акционерных компаний в конце Х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6606">
        <w:rPr>
          <w:rFonts w:ascii="Times New Roman" w:hAnsi="Times New Roman" w:cs="Times New Roman"/>
          <w:sz w:val="24"/>
          <w:szCs w:val="24"/>
        </w:rPr>
        <w:t>Х – начале ХХ вв.: основные комплексы, состав их разновидностей и информационный потенциал.</w:t>
      </w:r>
    </w:p>
    <w:p w14:paraId="70674A81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Методика источниковедческого исследования делопроизводственной документации по экономической истории России (на примере отдельных комплексов, групп и разновидностей делопроизводственных материалов (по выбору).</w:t>
      </w:r>
    </w:p>
    <w:p w14:paraId="45A2253C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Итоги и перспективы изучения делопроизводственных материалов акционерных банков, промышленных компаний для разработки проблем экономической истории России рубежа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 –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D6606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787B4EA1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Характеристика работ отечественных источниковедов, изучавших комплексы делопроизводственной документации.</w:t>
      </w:r>
    </w:p>
    <w:p w14:paraId="2D845C8B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Изучение крупных комплексов документации как одного из ведущих направлений источниковедческого исследования делопроизводства как источника по экономической истории  конца Х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6606">
        <w:rPr>
          <w:rFonts w:ascii="Times New Roman" w:hAnsi="Times New Roman" w:cs="Times New Roman"/>
          <w:sz w:val="24"/>
          <w:szCs w:val="24"/>
        </w:rPr>
        <w:t>Х – начала ХХ вв.</w:t>
      </w:r>
    </w:p>
    <w:p w14:paraId="49DF0342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Значение источниковедческих исследований делопроизводственной документации для разработки проблем отечественной экономической истории  рубежа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 –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D6606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0B8CCEC0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Основные принципы источниковедческого анализа делопроизводственной документации и применение их при изучении экономической истории России. </w:t>
      </w:r>
    </w:p>
    <w:p w14:paraId="33E45213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Особенности делопроизводственной документации иностранных акционерных компаний, действовавших в России, и российских акционерных обществ с иностранным участием. </w:t>
      </w:r>
    </w:p>
    <w:p w14:paraId="592D70D4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Документация неакционерных предприятий.</w:t>
      </w:r>
    </w:p>
    <w:p w14:paraId="3F4E4B42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Особенности делопроизводства акционерных и неакционерных предприятий, различия в составе их документов, типологическое единство их делопроизводства.</w:t>
      </w:r>
    </w:p>
    <w:p w14:paraId="39A9FF70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Особенности делопроизводственных документов российских монополий.</w:t>
      </w:r>
    </w:p>
    <w:p w14:paraId="49B94B12" w14:textId="77777777" w:rsidR="007665B4" w:rsidRPr="00BD6606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Особенности документации землевладельческих хозяйств, значение для изучения экономической истории.</w:t>
      </w:r>
    </w:p>
    <w:p w14:paraId="6481D425" w14:textId="77777777" w:rsidR="007665B4" w:rsidRDefault="007665B4" w:rsidP="00766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Значение документальных комплексов сословных и предпринимательских организаций для изучения экономической истории.</w:t>
      </w:r>
    </w:p>
    <w:p w14:paraId="63B46AC7" w14:textId="77777777" w:rsidR="007665B4" w:rsidRPr="00BD6606" w:rsidRDefault="007665B4" w:rsidP="007665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3E3E" w14:textId="77777777" w:rsidR="007665B4" w:rsidRPr="00BD6606" w:rsidRDefault="007665B4" w:rsidP="0076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626DA437" w14:textId="77777777" w:rsidR="007665B4" w:rsidRPr="00BD6606" w:rsidRDefault="007665B4" w:rsidP="0076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14:paraId="2341CE10" w14:textId="77777777" w:rsidR="007665B4" w:rsidRPr="00BD6606" w:rsidRDefault="007665B4" w:rsidP="007665B4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Голиков А.Г., Круглова Т.А. Источниковедение отечественной истории: учеб. пособие. 5-е изд., испр. Под обще</w:t>
      </w:r>
      <w:r>
        <w:rPr>
          <w:rFonts w:ascii="Times New Roman" w:hAnsi="Times New Roman" w:cs="Times New Roman"/>
          <w:sz w:val="24"/>
          <w:szCs w:val="24"/>
        </w:rPr>
        <w:t xml:space="preserve">й ред. проф. А.Г. Голикова. М.: </w:t>
      </w:r>
      <w:r w:rsidRPr="00BD6606">
        <w:rPr>
          <w:rFonts w:ascii="Times New Roman" w:hAnsi="Times New Roman" w:cs="Times New Roman"/>
          <w:sz w:val="24"/>
          <w:szCs w:val="24"/>
        </w:rPr>
        <w:t>Акад</w:t>
      </w:r>
      <w:r>
        <w:rPr>
          <w:rFonts w:ascii="Times New Roman" w:hAnsi="Times New Roman" w:cs="Times New Roman"/>
          <w:sz w:val="24"/>
          <w:szCs w:val="24"/>
        </w:rPr>
        <w:t>емия</w:t>
      </w:r>
      <w:r w:rsidRPr="00BD6606">
        <w:rPr>
          <w:rFonts w:ascii="Times New Roman" w:hAnsi="Times New Roman" w:cs="Times New Roman"/>
          <w:sz w:val="24"/>
          <w:szCs w:val="24"/>
        </w:rPr>
        <w:t>, 2012 и др. издания.</w:t>
      </w:r>
    </w:p>
    <w:p w14:paraId="2E8B0DDC" w14:textId="77777777" w:rsidR="007665B4" w:rsidRPr="00BD6606" w:rsidRDefault="007665B4" w:rsidP="007665B4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Голиков А.Г., Круглова Т.А. Методика работы с историческими источниками: учеб. пособие. Под обще</w:t>
      </w:r>
      <w:r>
        <w:rPr>
          <w:rFonts w:ascii="Times New Roman" w:hAnsi="Times New Roman" w:cs="Times New Roman"/>
          <w:sz w:val="24"/>
          <w:szCs w:val="24"/>
        </w:rPr>
        <w:t>й ред. проф. А.Г. Голикова. М.: Академия</w:t>
      </w:r>
      <w:r w:rsidRPr="00BD6606">
        <w:rPr>
          <w:rFonts w:ascii="Times New Roman" w:hAnsi="Times New Roman" w:cs="Times New Roman"/>
          <w:sz w:val="24"/>
          <w:szCs w:val="24"/>
        </w:rPr>
        <w:t>, 2014.</w:t>
      </w:r>
    </w:p>
    <w:p w14:paraId="279F86CB" w14:textId="77777777" w:rsidR="007665B4" w:rsidRPr="00BD6606" w:rsidRDefault="007665B4" w:rsidP="007665B4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Голиков А.Г. Архивоведе</w:t>
      </w:r>
      <w:r>
        <w:rPr>
          <w:rFonts w:ascii="Times New Roman" w:hAnsi="Times New Roman" w:cs="Times New Roman"/>
          <w:sz w:val="24"/>
          <w:szCs w:val="24"/>
        </w:rPr>
        <w:t xml:space="preserve">ние отечественной истории.  М.: </w:t>
      </w:r>
      <w:r w:rsidRPr="00BD66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кадемия</w:t>
      </w:r>
      <w:r w:rsidRPr="00BD6606">
        <w:rPr>
          <w:rFonts w:ascii="Times New Roman" w:hAnsi="Times New Roman" w:cs="Times New Roman"/>
          <w:sz w:val="24"/>
          <w:szCs w:val="24"/>
        </w:rPr>
        <w:t>, 2011.</w:t>
      </w:r>
    </w:p>
    <w:p w14:paraId="2E02D35E" w14:textId="77777777" w:rsidR="007665B4" w:rsidRPr="00BD6606" w:rsidRDefault="007665B4" w:rsidP="007665B4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Ковальченко И.Д. Методы исторического исследования. 2-е изд., доп. М., 2003. С. 118, 119-140. Глава 3. 1. См. на сайте кафедры источниковедения исторического факультета МГУ: </w:t>
      </w:r>
      <w:hyperlink r:id="rId6" w:history="1">
        <w:r w:rsidRPr="00BD6606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http://www.hist.msu.ru/Science/IDK/research.htm</w:t>
        </w:r>
      </w:hyperlink>
    </w:p>
    <w:p w14:paraId="3D738AC6" w14:textId="77777777" w:rsidR="007665B4" w:rsidRPr="00BD6606" w:rsidRDefault="007665B4" w:rsidP="00766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14:paraId="149FAEAA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lastRenderedPageBreak/>
        <w:t>Архивы России. Москва и Санкт-Петербург. Справочник-обозрение и библиографический указатель. Русское издание. М., 1997.</w:t>
      </w:r>
    </w:p>
    <w:p w14:paraId="4CFC7657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Федеральные архивы России и их научно-справочный аппарат. Краткий справочник. М., 1994.</w:t>
      </w:r>
    </w:p>
    <w:p w14:paraId="0C54C57E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Бовыкин В.И. Из опыта архивных разысканий // Экономическая история. Ежегодник.1999. М., 1999. библиотека кафедры</w:t>
      </w:r>
    </w:p>
    <w:p w14:paraId="2B293D1B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Голиков А.Г. К вопросу о составе, содержании и сохранности документов акционерных компаний // Источниковедение отечественной истории. 1979.Сб. ст. М., 1980.</w:t>
      </w:r>
    </w:p>
    <w:p w14:paraId="6819EF7A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Воронкова С.В. Российская промышленность начала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D6606">
        <w:rPr>
          <w:rFonts w:ascii="Times New Roman" w:hAnsi="Times New Roman" w:cs="Times New Roman"/>
          <w:sz w:val="24"/>
          <w:szCs w:val="24"/>
        </w:rPr>
        <w:t xml:space="preserve"> века: источники и  методы изучения. М., 1996.</w:t>
      </w:r>
    </w:p>
    <w:p w14:paraId="4604FDC7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Массовые источники по социально-экономической истории России периода капитализма. М., 1979.</w:t>
      </w:r>
    </w:p>
    <w:p w14:paraId="488888B2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Перечень российских акционерных торгово-промышленных компаний, архивные фонды которых находятся в государс</w:t>
      </w:r>
      <w:r>
        <w:rPr>
          <w:rFonts w:ascii="Times New Roman" w:hAnsi="Times New Roman" w:cs="Times New Roman"/>
          <w:sz w:val="24"/>
          <w:szCs w:val="24"/>
        </w:rPr>
        <w:t>твенных архивах СССР. М., 1979.</w:t>
      </w:r>
    </w:p>
    <w:p w14:paraId="38F0E07E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РАН. М., 2007.</w:t>
      </w:r>
    </w:p>
    <w:p w14:paraId="0BE114B9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Шепелев Л.Е. Архивные фонды акционерных коммерческих банков // Проблемы источниковедения. М., 1959. Т. 7.</w:t>
      </w:r>
    </w:p>
    <w:p w14:paraId="54E4B39B" w14:textId="77777777" w:rsidR="007665B4" w:rsidRPr="00BD6606" w:rsidRDefault="007665B4" w:rsidP="00766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Шепелев Л.Е. Проблемы источниковедческого изучения делопроизводственных документов государственных учреждений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BD6606">
        <w:rPr>
          <w:rFonts w:ascii="Times New Roman" w:hAnsi="Times New Roman" w:cs="Times New Roman"/>
          <w:sz w:val="24"/>
          <w:szCs w:val="24"/>
          <w:lang w:val="en-GB"/>
        </w:rPr>
        <w:t>XX</w:t>
      </w:r>
      <w:r w:rsidRPr="00BD6606">
        <w:rPr>
          <w:rFonts w:ascii="Times New Roman" w:hAnsi="Times New Roman" w:cs="Times New Roman"/>
          <w:sz w:val="24"/>
          <w:szCs w:val="24"/>
        </w:rPr>
        <w:t xml:space="preserve"> в. // Источниковедение отечественной истории.1975. Сб.ст. М., 1976.</w:t>
      </w:r>
    </w:p>
    <w:p w14:paraId="64CB1633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C9"/>
    <w:multiLevelType w:val="hybridMultilevel"/>
    <w:tmpl w:val="7E12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3468"/>
    <w:multiLevelType w:val="hybridMultilevel"/>
    <w:tmpl w:val="68C2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355"/>
    <w:multiLevelType w:val="hybridMultilevel"/>
    <w:tmpl w:val="5134C0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B4"/>
    <w:rsid w:val="00551088"/>
    <w:rsid w:val="00687ECE"/>
    <w:rsid w:val="007665B4"/>
    <w:rsid w:val="009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8A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5B4"/>
    <w:rPr>
      <w:u w:val="single"/>
    </w:rPr>
  </w:style>
  <w:style w:type="paragraph" w:styleId="a4">
    <w:name w:val="List Paragraph"/>
    <w:basedOn w:val="a"/>
    <w:uiPriority w:val="34"/>
    <w:qFormat/>
    <w:rsid w:val="0076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5B4"/>
    <w:rPr>
      <w:u w:val="single"/>
    </w:rPr>
  </w:style>
  <w:style w:type="paragraph" w:styleId="a4">
    <w:name w:val="List Paragraph"/>
    <w:basedOn w:val="a"/>
    <w:uiPriority w:val="34"/>
    <w:qFormat/>
    <w:rsid w:val="0076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.msu.ru/Science/IDK/research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Dilona Guseynova</cp:lastModifiedBy>
  <cp:revision>2</cp:revision>
  <dcterms:created xsi:type="dcterms:W3CDTF">2018-04-16T10:55:00Z</dcterms:created>
  <dcterms:modified xsi:type="dcterms:W3CDTF">2018-04-17T10:08:00Z</dcterms:modified>
</cp:coreProperties>
</file>